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D894B" w14:textId="578CCF99" w:rsidR="009D7911" w:rsidRDefault="00322B53">
      <w:pPr>
        <w:pStyle w:val="Tytu"/>
        <w:jc w:val="center"/>
      </w:pPr>
      <w:r>
        <w:rPr>
          <w:b/>
          <w:bCs/>
        </w:rPr>
        <w:t>Przedmiotowe zasady oceniania</w:t>
      </w:r>
      <w:r w:rsidR="00AD4129">
        <w:rPr>
          <w:b/>
          <w:bCs/>
        </w:rPr>
        <w:t xml:space="preserve">                          </w:t>
      </w:r>
      <w:r>
        <w:rPr>
          <w:b/>
          <w:bCs/>
        </w:rPr>
        <w:t xml:space="preserve"> z edukacji dla bezpieczeństwa</w:t>
      </w:r>
      <w:r>
        <w:br/>
        <w:t>Klasa VIII</w:t>
      </w:r>
      <w:r>
        <w:br/>
        <w:t>Rok szkolny 2026/2027</w:t>
      </w:r>
    </w:p>
    <w:p w14:paraId="05C0C657" w14:textId="77777777" w:rsidR="00E340EE" w:rsidRDefault="00E340EE">
      <w:pPr>
        <w:pStyle w:val="Nagwek1"/>
        <w:rPr>
          <w:rFonts w:cstheme="minorBidi"/>
          <w:lang w:eastAsia="pl-PL"/>
        </w:rPr>
      </w:pPr>
      <w:r>
        <w:rPr>
          <w:rFonts w:cstheme="minorBidi"/>
        </w:rPr>
        <w:t>1. Podstawa prawna</w:t>
      </w:r>
    </w:p>
    <w:p w14:paraId="5225237D" w14:textId="77777777" w:rsidR="00E340EE" w:rsidRDefault="00E340EE" w:rsidP="00E340EE">
      <w:pPr>
        <w:pStyle w:val="Akapitzlist"/>
        <w:numPr>
          <w:ilvl w:val="0"/>
          <w:numId w:val="5"/>
        </w:numPr>
      </w:pPr>
      <w:r>
        <w:t>Ustawa z dnia 14 grudnia 2016 r. – Prawo oświatowe, w szczególności przepisy dotyczące statutu szkoły oraz zasad oceniania wewnątrzszkolnego.</w:t>
      </w:r>
    </w:p>
    <w:p w14:paraId="75CF59BC" w14:textId="77777777" w:rsidR="00E340EE" w:rsidRDefault="00E340EE" w:rsidP="00E340EE">
      <w:pPr>
        <w:pStyle w:val="Akapitzlist"/>
        <w:numPr>
          <w:ilvl w:val="0"/>
          <w:numId w:val="5"/>
        </w:numPr>
      </w:pPr>
      <w:r>
        <w:t>Ustawa z dnia 7 września 1991 r. o systemie oświaty, w szczególności przepisy dotyczące oceniania, klasyfikowania i promowania uczniów.</w:t>
      </w:r>
    </w:p>
    <w:p w14:paraId="2EB26DA5" w14:textId="77777777" w:rsidR="00E340EE" w:rsidRDefault="00E340EE" w:rsidP="00E340EE">
      <w:pPr>
        <w:pStyle w:val="Akapitzlist"/>
        <w:numPr>
          <w:ilvl w:val="0"/>
          <w:numId w:val="5"/>
        </w:numPr>
      </w:pPr>
      <w:r>
        <w:t>Rozporządzenie Ministra Edukacji w sprawie podstawy programowej kształcenia ogólnego dla szkoły podstawowej.</w:t>
      </w:r>
    </w:p>
    <w:p w14:paraId="0E251F99" w14:textId="77777777" w:rsidR="00E340EE" w:rsidRDefault="00E340EE" w:rsidP="00E340EE">
      <w:pPr>
        <w:pStyle w:val="Akapitzlist"/>
        <w:numPr>
          <w:ilvl w:val="0"/>
          <w:numId w:val="5"/>
        </w:numPr>
      </w:pPr>
      <w:r>
        <w:t>Rozporządzenie Ministra Edukacji Narodowej w sprawie oceniania, klasyfikowania i promowania uczniów i słuchaczy w szkołach publicznych.</w:t>
      </w:r>
    </w:p>
    <w:p w14:paraId="4139DD17" w14:textId="77777777" w:rsidR="00E340EE" w:rsidRDefault="00E340EE" w:rsidP="00E340EE">
      <w:pPr>
        <w:pStyle w:val="Akapitzlist"/>
        <w:numPr>
          <w:ilvl w:val="0"/>
          <w:numId w:val="5"/>
        </w:numPr>
      </w:pPr>
      <w:r>
        <w:t>Statut szkoły oraz obowiązujące w szkole zasady oceniania wewnątrzszkolnego.</w:t>
      </w:r>
    </w:p>
    <w:p w14:paraId="62F8027E" w14:textId="77777777" w:rsidR="009D7911" w:rsidRPr="00E340EE" w:rsidRDefault="00E340EE" w:rsidP="00E340EE">
      <w:pPr>
        <w:pStyle w:val="Nagwek1"/>
        <w:rPr>
          <w:rFonts w:cstheme="minorBidi"/>
        </w:rPr>
      </w:pPr>
      <w:r>
        <w:rPr>
          <w:rFonts w:cstheme="minorBidi"/>
        </w:rPr>
        <w:t>2</w:t>
      </w:r>
      <w:r w:rsidR="004F427B" w:rsidRPr="00E340EE">
        <w:rPr>
          <w:rFonts w:cstheme="minorBidi"/>
        </w:rPr>
        <w:t>. Informacje ogólne</w:t>
      </w:r>
    </w:p>
    <w:p w14:paraId="24CD5E49" w14:textId="77777777" w:rsidR="00322B53" w:rsidRDefault="00322B53">
      <w:pPr>
        <w:rPr>
          <w:lang w:eastAsia="pl-PL"/>
        </w:rPr>
      </w:pPr>
      <w:r>
        <w:t>Przedmiotowe zasady oceniania określają wymagania, formy sprawdzania wiedzy i umiejętności oraz zasady oceniania uczniów klasy VIII na lekcjach edukacji dla bezpieczeństwa. Dokument jest zgodny z zasadami oceniania wewnątrzszkolnego oraz zakresem treści przedmiotu obejmującym bezpieczeństwo państwa, postępowanie w sytuacjach zagrożeń, pierwszą pomoc oraz postawy obronne.</w:t>
      </w:r>
    </w:p>
    <w:p w14:paraId="5E1FFFF2" w14:textId="77777777" w:rsidR="009D7911" w:rsidRPr="00F16BC3" w:rsidRDefault="00F16BC3" w:rsidP="00F16BC3">
      <w:pPr>
        <w:pStyle w:val="Nagwek1"/>
        <w:rPr>
          <w:rFonts w:cstheme="minorBidi"/>
        </w:rPr>
      </w:pPr>
      <w:r>
        <w:rPr>
          <w:rFonts w:cstheme="minorBidi"/>
        </w:rPr>
        <w:t>3</w:t>
      </w:r>
      <w:r w:rsidR="004F427B" w:rsidRPr="00F16BC3">
        <w:rPr>
          <w:rFonts w:cstheme="minorBidi"/>
        </w:rPr>
        <w:t>. Cele oceniania</w:t>
      </w:r>
    </w:p>
    <w:p w14:paraId="260E47B5" w14:textId="77777777" w:rsidR="00322B53" w:rsidRDefault="00322B53" w:rsidP="00322B53">
      <w:pPr>
        <w:pStyle w:val="Akapitzlist"/>
        <w:numPr>
          <w:ilvl w:val="0"/>
          <w:numId w:val="1"/>
        </w:numPr>
      </w:pPr>
      <w:r>
        <w:t>rozpoznawanie poziomu wiedzy i umiejętności ucznia,</w:t>
      </w:r>
    </w:p>
    <w:p w14:paraId="0CE1A61A" w14:textId="77777777" w:rsidR="00322B53" w:rsidRDefault="00322B53" w:rsidP="00322B53">
      <w:pPr>
        <w:pStyle w:val="Akapitzlist"/>
        <w:numPr>
          <w:ilvl w:val="0"/>
          <w:numId w:val="1"/>
        </w:numPr>
      </w:pPr>
      <w:r>
        <w:t>motywowanie ucznia do systematycznej pracy,</w:t>
      </w:r>
    </w:p>
    <w:p w14:paraId="47ADE187" w14:textId="77777777" w:rsidR="00322B53" w:rsidRDefault="00322B53" w:rsidP="00322B53">
      <w:pPr>
        <w:pStyle w:val="Akapitzlist"/>
        <w:numPr>
          <w:ilvl w:val="0"/>
          <w:numId w:val="1"/>
        </w:numPr>
      </w:pPr>
      <w:r>
        <w:t>informowanie ucznia i rodziców/opiekunów o postępach w nauce,</w:t>
      </w:r>
    </w:p>
    <w:p w14:paraId="74B1C6B7" w14:textId="77777777" w:rsidR="00322B53" w:rsidRDefault="00322B53" w:rsidP="00322B53">
      <w:pPr>
        <w:pStyle w:val="Akapitzlist"/>
        <w:numPr>
          <w:ilvl w:val="0"/>
          <w:numId w:val="1"/>
        </w:numPr>
      </w:pPr>
      <w:r>
        <w:t>wspieranie rozwijania umiejętności praktycznych, w szczególności z zakresu pierwszej pomocy,</w:t>
      </w:r>
    </w:p>
    <w:p w14:paraId="6321500B" w14:textId="77777777" w:rsidR="00322B53" w:rsidRDefault="00322B53" w:rsidP="00322B53">
      <w:pPr>
        <w:pStyle w:val="Akapitzlist"/>
        <w:numPr>
          <w:ilvl w:val="0"/>
          <w:numId w:val="1"/>
        </w:numPr>
      </w:pPr>
      <w:r>
        <w:t>kształtowanie odpowiedzialności za bezpieczeństwo własne i innych osób.</w:t>
      </w:r>
    </w:p>
    <w:p w14:paraId="41ACF670" w14:textId="77777777" w:rsidR="009D7911" w:rsidRPr="00E64836" w:rsidRDefault="00E64836" w:rsidP="00E64836">
      <w:pPr>
        <w:pStyle w:val="Nagwek1"/>
        <w:rPr>
          <w:rFonts w:cstheme="minorBidi"/>
        </w:rPr>
      </w:pPr>
      <w:r>
        <w:rPr>
          <w:rFonts w:cstheme="minorBidi"/>
        </w:rPr>
        <w:t>4</w:t>
      </w:r>
      <w:r w:rsidR="004F427B" w:rsidRPr="00E64836">
        <w:rPr>
          <w:rFonts w:cstheme="minorBidi"/>
        </w:rPr>
        <w:t>. Formy sprawdzania osiągnięć ucznia</w:t>
      </w:r>
    </w:p>
    <w:p w14:paraId="608DAA95" w14:textId="77777777" w:rsidR="00322B53" w:rsidRDefault="00322B53" w:rsidP="00322B53">
      <w:pPr>
        <w:pStyle w:val="Akapitzlist"/>
        <w:numPr>
          <w:ilvl w:val="0"/>
          <w:numId w:val="2"/>
        </w:numPr>
      </w:pPr>
      <w:r>
        <w:t>sprawdziany pisemne po zakończeniu działu,</w:t>
      </w:r>
    </w:p>
    <w:p w14:paraId="35D60F70" w14:textId="77777777" w:rsidR="00322B53" w:rsidRDefault="00322B53" w:rsidP="00322B53">
      <w:pPr>
        <w:pStyle w:val="Akapitzlist"/>
        <w:numPr>
          <w:ilvl w:val="0"/>
          <w:numId w:val="2"/>
        </w:numPr>
      </w:pPr>
      <w:r>
        <w:t>kartkówki obejmujące materiał z ostatnich lekcji,</w:t>
      </w:r>
    </w:p>
    <w:p w14:paraId="701B1872" w14:textId="77777777" w:rsidR="00322B53" w:rsidRDefault="00322B53" w:rsidP="00322B53">
      <w:pPr>
        <w:pStyle w:val="Akapitzlist"/>
        <w:numPr>
          <w:ilvl w:val="0"/>
          <w:numId w:val="2"/>
        </w:numPr>
      </w:pPr>
      <w:r>
        <w:t>odpowiedzi ustne,</w:t>
      </w:r>
    </w:p>
    <w:p w14:paraId="5A85C8AB" w14:textId="77777777" w:rsidR="00322B53" w:rsidRDefault="00322B53" w:rsidP="00322B53">
      <w:pPr>
        <w:pStyle w:val="Akapitzlist"/>
        <w:numPr>
          <w:ilvl w:val="0"/>
          <w:numId w:val="2"/>
        </w:numPr>
      </w:pPr>
      <w:r>
        <w:t>ćwiczenia praktyczne, w tym z zakresu udzielania pierwszej pomocy,</w:t>
      </w:r>
    </w:p>
    <w:p w14:paraId="597040AE" w14:textId="77777777" w:rsidR="00322B53" w:rsidRDefault="00322B53" w:rsidP="00322B53">
      <w:pPr>
        <w:pStyle w:val="Akapitzlist"/>
        <w:numPr>
          <w:ilvl w:val="0"/>
          <w:numId w:val="2"/>
        </w:numPr>
      </w:pPr>
      <w:r>
        <w:t>aktywność na lekcji i praca w grupie,</w:t>
      </w:r>
    </w:p>
    <w:p w14:paraId="426E3704" w14:textId="77777777" w:rsidR="00322B53" w:rsidRDefault="00322B53" w:rsidP="00322B53">
      <w:pPr>
        <w:pStyle w:val="Akapitzlist"/>
        <w:numPr>
          <w:ilvl w:val="0"/>
          <w:numId w:val="2"/>
        </w:numPr>
      </w:pPr>
      <w:r>
        <w:lastRenderedPageBreak/>
        <w:t>prace domowe, projekty, prezentacje lub inne zadania zlecone przez nauczyciela,</w:t>
      </w:r>
    </w:p>
    <w:p w14:paraId="29B2097B" w14:textId="77777777" w:rsidR="009D7911" w:rsidRPr="00A313E4" w:rsidRDefault="00A313E4" w:rsidP="00A313E4">
      <w:pPr>
        <w:pStyle w:val="Akapitzlist"/>
        <w:numPr>
          <w:ilvl w:val="0"/>
          <w:numId w:val="2"/>
        </w:numPr>
      </w:pPr>
      <w:r>
        <w:t>prowadzenie zeszytu przedmiotowego, który również podlega ocenie, z uwzględnieniem systematyczności, kompletności notatek oraz estetyki pracy.</w:t>
      </w:r>
    </w:p>
    <w:p w14:paraId="4C54AD71" w14:textId="77777777" w:rsidR="009D7911" w:rsidRPr="004B7165" w:rsidRDefault="004B7165" w:rsidP="004B7165">
      <w:pPr>
        <w:pStyle w:val="Nagwek1"/>
        <w:rPr>
          <w:rFonts w:cstheme="minorBidi"/>
        </w:rPr>
      </w:pPr>
      <w:r>
        <w:rPr>
          <w:rFonts w:cstheme="minorBidi"/>
        </w:rPr>
        <w:t>5</w:t>
      </w:r>
      <w:r w:rsidR="004F427B" w:rsidRPr="004B7165">
        <w:rPr>
          <w:rFonts w:cstheme="minorBidi"/>
        </w:rPr>
        <w:t>. Skala procentowa oceniania sprawdzianów</w:t>
      </w:r>
    </w:p>
    <w:p w14:paraId="1CC12CCF" w14:textId="77777777" w:rsidR="00322B53" w:rsidRDefault="00322B53">
      <w:pPr>
        <w:rPr>
          <w:lang w:eastAsia="pl-PL"/>
        </w:rPr>
      </w:pPr>
      <w:r>
        <w:t>Ocenę ze sprawdzianów ustala się według następującej skali procentowej:</w:t>
      </w:r>
    </w:p>
    <w:tbl>
      <w:tblPr>
        <w:tblStyle w:val="Tabelasiatki4akcent1"/>
        <w:tblW w:w="5000" w:type="pct"/>
        <w:tblLook w:val="04A0" w:firstRow="1" w:lastRow="0" w:firstColumn="1" w:lastColumn="0" w:noHBand="0" w:noVBand="1"/>
      </w:tblPr>
      <w:tblGrid>
        <w:gridCol w:w="5030"/>
        <w:gridCol w:w="4032"/>
      </w:tblGrid>
      <w:tr w:rsidR="00322B53" w14:paraId="51F5058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C84E78" w14:textId="77777777" w:rsidR="00322B53" w:rsidRDefault="00322B53">
            <w:pPr>
              <w:spacing w:after="160"/>
              <w:rPr>
                <w:lang w:eastAsia="pl-PL"/>
              </w:rPr>
            </w:pPr>
            <w:r>
              <w:t>Wynik procentowy</w:t>
            </w:r>
          </w:p>
        </w:tc>
        <w:tc>
          <w:tcPr>
            <w:tcW w:w="0" w:type="auto"/>
            <w:hideMark/>
          </w:tcPr>
          <w:p w14:paraId="2277333A" w14:textId="77777777" w:rsidR="00322B53" w:rsidRDefault="00322B53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Ocena</w:t>
            </w:r>
          </w:p>
        </w:tc>
      </w:tr>
      <w:tr w:rsidR="00322B53" w14:paraId="74CFEBB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E29EA8" w14:textId="77777777" w:rsidR="00322B53" w:rsidRDefault="00322B53">
            <w:pPr>
              <w:spacing w:after="160"/>
            </w:pPr>
            <w:r>
              <w:t>0%–30%</w:t>
            </w:r>
          </w:p>
        </w:tc>
        <w:tc>
          <w:tcPr>
            <w:tcW w:w="0" w:type="auto"/>
            <w:hideMark/>
          </w:tcPr>
          <w:p w14:paraId="73ED61DA" w14:textId="77777777" w:rsidR="00322B53" w:rsidRDefault="00322B53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niedostateczny</w:t>
            </w:r>
          </w:p>
        </w:tc>
      </w:tr>
      <w:tr w:rsidR="00322B53" w14:paraId="5F45884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91DD1C" w14:textId="77777777" w:rsidR="00322B53" w:rsidRDefault="00322B53">
            <w:pPr>
              <w:spacing w:after="160"/>
            </w:pPr>
            <w:r>
              <w:t>31%–50%</w:t>
            </w:r>
          </w:p>
        </w:tc>
        <w:tc>
          <w:tcPr>
            <w:tcW w:w="0" w:type="auto"/>
            <w:hideMark/>
          </w:tcPr>
          <w:p w14:paraId="61DC6618" w14:textId="77777777" w:rsidR="00322B53" w:rsidRDefault="00322B5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dopuszczający</w:t>
            </w:r>
          </w:p>
        </w:tc>
      </w:tr>
      <w:tr w:rsidR="00322B53" w14:paraId="7C89BB4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89D24E" w14:textId="77777777" w:rsidR="00322B53" w:rsidRDefault="00322B53">
            <w:pPr>
              <w:spacing w:after="160"/>
            </w:pPr>
            <w:r>
              <w:t>51%–69%</w:t>
            </w:r>
          </w:p>
        </w:tc>
        <w:tc>
          <w:tcPr>
            <w:tcW w:w="0" w:type="auto"/>
            <w:hideMark/>
          </w:tcPr>
          <w:p w14:paraId="0755AAE5" w14:textId="77777777" w:rsidR="00322B53" w:rsidRDefault="00322B53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dostateczny</w:t>
            </w:r>
          </w:p>
        </w:tc>
      </w:tr>
      <w:tr w:rsidR="00322B53" w14:paraId="35BAD5D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E27373" w14:textId="77777777" w:rsidR="00322B53" w:rsidRDefault="00322B53">
            <w:pPr>
              <w:spacing w:after="160"/>
            </w:pPr>
            <w:r>
              <w:t>70%–90%</w:t>
            </w:r>
          </w:p>
        </w:tc>
        <w:tc>
          <w:tcPr>
            <w:tcW w:w="0" w:type="auto"/>
            <w:hideMark/>
          </w:tcPr>
          <w:p w14:paraId="6C73E8E7" w14:textId="77777777" w:rsidR="00322B53" w:rsidRDefault="00322B5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dobry</w:t>
            </w:r>
          </w:p>
        </w:tc>
      </w:tr>
      <w:tr w:rsidR="00322B53" w14:paraId="1705C9F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AB4125" w14:textId="77777777" w:rsidR="00322B53" w:rsidRDefault="00322B53">
            <w:pPr>
              <w:spacing w:after="160"/>
            </w:pPr>
            <w:r>
              <w:t>91%–98%</w:t>
            </w:r>
          </w:p>
        </w:tc>
        <w:tc>
          <w:tcPr>
            <w:tcW w:w="0" w:type="auto"/>
            <w:hideMark/>
          </w:tcPr>
          <w:p w14:paraId="53EF1BAE" w14:textId="77777777" w:rsidR="00322B53" w:rsidRDefault="00322B53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bardzo dobry</w:t>
            </w:r>
          </w:p>
        </w:tc>
      </w:tr>
      <w:tr w:rsidR="00322B53" w14:paraId="445D559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422B857" w14:textId="77777777" w:rsidR="00322B53" w:rsidRDefault="00322B53">
            <w:pPr>
              <w:spacing w:after="160"/>
            </w:pPr>
            <w:r>
              <w:t>99%–100%</w:t>
            </w:r>
          </w:p>
        </w:tc>
        <w:tc>
          <w:tcPr>
            <w:tcW w:w="0" w:type="auto"/>
            <w:hideMark/>
          </w:tcPr>
          <w:p w14:paraId="5306BBBE" w14:textId="77777777" w:rsidR="00322B53" w:rsidRDefault="00322B5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celujący</w:t>
            </w:r>
          </w:p>
        </w:tc>
      </w:tr>
    </w:tbl>
    <w:p w14:paraId="2DDB1501" w14:textId="77777777" w:rsidR="00322B53" w:rsidRDefault="00322B53">
      <w:pPr>
        <w:rPr>
          <w:lang w:eastAsia="pl-PL"/>
        </w:rPr>
      </w:pPr>
    </w:p>
    <w:p w14:paraId="3E054B55" w14:textId="77777777" w:rsidR="00832E72" w:rsidRDefault="00832E72">
      <w:pPr>
        <w:pStyle w:val="Nagwek1"/>
        <w:rPr>
          <w:rFonts w:cstheme="minorBidi"/>
          <w:lang w:eastAsia="pl-PL"/>
        </w:rPr>
      </w:pPr>
      <w:r>
        <w:rPr>
          <w:rFonts w:cstheme="minorBidi"/>
        </w:rPr>
        <w:t>6. Specyfika przedmiotu edukacja dla bezpieczeństwa</w:t>
      </w:r>
    </w:p>
    <w:p w14:paraId="74FDB7E1" w14:textId="77777777" w:rsidR="00832E72" w:rsidRDefault="00832E72">
      <w:pPr>
        <w:rPr>
          <w:lang w:eastAsia="pl-PL"/>
        </w:rPr>
      </w:pPr>
      <w:r>
        <w:t>Ze względu na praktyczny i wychowawczy charakter przedmiotu ocenianiu podlega nie tylko wiedza teoretyczna, ale również umiejętność zastosowania jej w sytuacjach związanych z bezpieczeństwem, reagowaniem na zagrożenia oraz udzielaniem pierwszej pomocy. Szczególną uwagę zwraca się na odpowiedzialność, poprawność wykonywania czynności, współpracę w grupie oraz przestrzeganie zasad bezpieczeństwa podczas ćwiczeń.</w:t>
      </w:r>
    </w:p>
    <w:p w14:paraId="6397753D" w14:textId="77777777" w:rsidR="00832E72" w:rsidRDefault="00832E72" w:rsidP="00832E72">
      <w:pPr>
        <w:pStyle w:val="Akapitzlist"/>
        <w:numPr>
          <w:ilvl w:val="0"/>
          <w:numId w:val="6"/>
        </w:numPr>
      </w:pPr>
      <w:r w:rsidRPr="00832E72">
        <w:rPr>
          <w:b/>
          <w:bCs/>
        </w:rPr>
        <w:t>Aktywność na lekcji</w:t>
      </w:r>
      <w:r>
        <w:t xml:space="preserve"> – oceniane są zaangażowanie ucznia, udział w dyskusji, gotowość do wykonywania poleceń, praca indywidualna i zespołowa oraz umiejętność formułowania wniosków.</w:t>
      </w:r>
    </w:p>
    <w:p w14:paraId="44799A59" w14:textId="77777777" w:rsidR="00832E72" w:rsidRDefault="00832E72" w:rsidP="00832E72">
      <w:pPr>
        <w:pStyle w:val="Akapitzlist"/>
        <w:numPr>
          <w:ilvl w:val="0"/>
          <w:numId w:val="6"/>
        </w:numPr>
      </w:pPr>
      <w:r>
        <w:rPr>
          <w:b/>
          <w:bCs/>
        </w:rPr>
        <w:t>Zajęcia praktyczne</w:t>
      </w:r>
      <w:r>
        <w:t xml:space="preserve"> – oceniana jest poprawność wykonywania ćwiczeń, stosowanie zasad bezpieczeństwa, właściwe posługiwanie się poznanymi procedurami oraz umiejętność współpracy podczas symulowanych sytuacji zagrożenia.</w:t>
      </w:r>
    </w:p>
    <w:p w14:paraId="08232579" w14:textId="77777777" w:rsidR="00832E72" w:rsidRDefault="00832E72" w:rsidP="00832E72">
      <w:pPr>
        <w:pStyle w:val="Akapitzlist"/>
        <w:numPr>
          <w:ilvl w:val="0"/>
          <w:numId w:val="6"/>
        </w:numPr>
      </w:pPr>
      <w:r>
        <w:rPr>
          <w:b/>
          <w:bCs/>
        </w:rPr>
        <w:t>Analiza przypadku</w:t>
      </w:r>
      <w:r>
        <w:t xml:space="preserve"> – oceniana jest umiejętność rozpoznania problemu, wskazania możliwych zagrożeń, zaproponowania właściwego sposobu postępowania oraz uzasadnienia podjętych decyzji.</w:t>
      </w:r>
    </w:p>
    <w:p w14:paraId="47613DF7" w14:textId="77777777" w:rsidR="00832E72" w:rsidRDefault="00832E72" w:rsidP="00832E72">
      <w:pPr>
        <w:pStyle w:val="Akapitzlist"/>
        <w:numPr>
          <w:ilvl w:val="0"/>
          <w:numId w:val="6"/>
        </w:numPr>
      </w:pPr>
      <w:r>
        <w:rPr>
          <w:b/>
          <w:bCs/>
        </w:rPr>
        <w:t>Postawa ucznia</w:t>
      </w:r>
      <w:r>
        <w:t xml:space="preserve"> – uwzględnia się odpowiedzialność, kulturę pracy, szacunek wobec innych osób oraz stosowanie się do poleceń nauczyciela, szczególnie podczas ćwiczeń praktycznych.</w:t>
      </w:r>
    </w:p>
    <w:p w14:paraId="402BC08A" w14:textId="77777777" w:rsidR="009D7911" w:rsidRPr="00CC7550" w:rsidRDefault="00CC7550" w:rsidP="00CC7550">
      <w:pPr>
        <w:pStyle w:val="Nagwek1"/>
        <w:rPr>
          <w:rFonts w:cstheme="minorBidi"/>
        </w:rPr>
      </w:pPr>
      <w:r>
        <w:rPr>
          <w:rFonts w:cstheme="minorBidi"/>
        </w:rPr>
        <w:t>7</w:t>
      </w:r>
      <w:r w:rsidR="004F427B" w:rsidRPr="00CC7550">
        <w:rPr>
          <w:rFonts w:cstheme="minorBidi"/>
        </w:rPr>
        <w:t>. Zasady poprawiania ocen i nieprzygotowania</w:t>
      </w:r>
    </w:p>
    <w:p w14:paraId="52667550" w14:textId="77777777" w:rsidR="009D7911" w:rsidRPr="006C6701" w:rsidRDefault="006C6701" w:rsidP="006C6701">
      <w:pPr>
        <w:pStyle w:val="Akapitzlist"/>
        <w:numPr>
          <w:ilvl w:val="0"/>
          <w:numId w:val="3"/>
        </w:numPr>
      </w:pPr>
      <w:r>
        <w:t>Uczeń ma prawo poprawić ocenę ze sprawdzianu, kartkówki lub innej wskazanej przez nauczyciela formy sprawdzania wiedzy i umiejętności w terminie do dwóch tygodni od otrzymania oceny, po wcześniejszym ustaleniu terminu z nauczycielem.</w:t>
      </w:r>
    </w:p>
    <w:p w14:paraId="40150B56" w14:textId="77777777" w:rsidR="00322B53" w:rsidRDefault="00322B53" w:rsidP="00322B53">
      <w:pPr>
        <w:pStyle w:val="Akapitzlist"/>
        <w:numPr>
          <w:ilvl w:val="0"/>
          <w:numId w:val="3"/>
        </w:numPr>
      </w:pPr>
      <w:r>
        <w:lastRenderedPageBreak/>
        <w:t>W przypadku nieobecności na sprawdzianie uczeń pisze go w terminie wyznaczonym przez nauczyciela.</w:t>
      </w:r>
    </w:p>
    <w:p w14:paraId="3A21FEE1" w14:textId="77777777" w:rsidR="00AD4129" w:rsidRDefault="00AD4129" w:rsidP="00AD4129">
      <w:pPr>
        <w:pStyle w:val="Akapitzlist"/>
        <w:numPr>
          <w:ilvl w:val="0"/>
          <w:numId w:val="3"/>
        </w:numPr>
      </w:pPr>
      <w:r>
        <w:t>Uczeń nieobecny na sprawdzianie, kartkówce lub zajęciach praktycznych ma obowiązek uzupełnić zaległości oraz przystąpić do sprawdzenia wiadomości lub umiejętności w terminie ustalonym z nauczycielem, nie później niż w ciągu dwóch tygodni od powrotu do szkoły, o ile nie zachodzą szczególne okoliczności.</w:t>
      </w:r>
    </w:p>
    <w:p w14:paraId="0260A77B" w14:textId="77777777" w:rsidR="00322B53" w:rsidRDefault="00322B53" w:rsidP="00322B53">
      <w:pPr>
        <w:pStyle w:val="Akapitzlist"/>
        <w:numPr>
          <w:ilvl w:val="0"/>
          <w:numId w:val="3"/>
        </w:numPr>
      </w:pPr>
      <w:r>
        <w:t>Uczeń jest zobowiązany do systematycznego przygotowywania się do lekcji oraz uzupełniania braków wynikających z nieobecności.</w:t>
      </w:r>
    </w:p>
    <w:p w14:paraId="5105C6DD" w14:textId="77777777" w:rsidR="00322B53" w:rsidRDefault="00322B53" w:rsidP="00322B53">
      <w:pPr>
        <w:pStyle w:val="Akapitzlist"/>
        <w:numPr>
          <w:ilvl w:val="0"/>
          <w:numId w:val="3"/>
        </w:numPr>
      </w:pPr>
      <w:r>
        <w:t>Nieprzygotowanie do lekcji należy zgłosić nauczycielowi na początku zajęć, zgodnie z zasadami obowiązującymi w szkole.</w:t>
      </w:r>
    </w:p>
    <w:p w14:paraId="65AAFA6E" w14:textId="77777777" w:rsidR="00322B53" w:rsidRDefault="00322B53" w:rsidP="00322B53">
      <w:pPr>
        <w:pStyle w:val="Akapitzlist"/>
        <w:numPr>
          <w:ilvl w:val="0"/>
          <w:numId w:val="3"/>
        </w:numPr>
      </w:pPr>
      <w:r>
        <w:t>Brak pracy domowej, zeszytu lub materiałów potrzebnych do lekcji może mieć wpływ na ocenę bieżącą, jeśli utrudnia udział w zajęciach.</w:t>
      </w:r>
    </w:p>
    <w:p w14:paraId="51FDE257" w14:textId="77777777" w:rsidR="00AD4129" w:rsidRDefault="00AD4129" w:rsidP="00AD4129">
      <w:pPr>
        <w:pStyle w:val="Akapitzlist"/>
        <w:numPr>
          <w:ilvl w:val="0"/>
          <w:numId w:val="3"/>
        </w:numPr>
      </w:pPr>
      <w:r>
        <w:t>W przypadku dłuższej nieobecności uczeń ustala z nauczycielem sposób i termin nadrobienia zaległości, z uwzględnieniem zakresu opuszczonego materiału oraz możliwości ucznia.</w:t>
      </w:r>
    </w:p>
    <w:p w14:paraId="250AF467" w14:textId="77777777" w:rsidR="00AD4129" w:rsidRDefault="00AD4129" w:rsidP="00AD4129">
      <w:pPr>
        <w:pStyle w:val="Akapitzlist"/>
        <w:numPr>
          <w:ilvl w:val="0"/>
          <w:numId w:val="3"/>
        </w:numPr>
      </w:pPr>
      <w:r>
        <w:t>Wymagania edukacyjne oraz sposoby sprawdzania osiągnięć ucznia dostosowuje się do indywidualnych potrzeb rozwojowych i edukacyjnych oraz możliwości psychofizycznych ucznia, w szczególności na podstawie opinii lub orzeczenia poradni psychologiczno-pedagogicznej.</w:t>
      </w:r>
    </w:p>
    <w:p w14:paraId="047AC98C" w14:textId="77777777" w:rsidR="009D7911" w:rsidRPr="00D05C65" w:rsidRDefault="00D05C65" w:rsidP="00D05C65">
      <w:pPr>
        <w:pStyle w:val="Nagwek1"/>
        <w:rPr>
          <w:rFonts w:cstheme="minorBidi"/>
        </w:rPr>
      </w:pPr>
      <w:r>
        <w:rPr>
          <w:rFonts w:cstheme="minorBidi"/>
        </w:rPr>
        <w:t>8</w:t>
      </w:r>
      <w:r w:rsidR="004F427B" w:rsidRPr="00D05C65">
        <w:rPr>
          <w:rFonts w:cstheme="minorBidi"/>
        </w:rPr>
        <w:t>. Wymagania na poszczególne oceny</w:t>
      </w:r>
    </w:p>
    <w:p w14:paraId="539DD46D" w14:textId="77777777" w:rsidR="00322B53" w:rsidRDefault="00322B53" w:rsidP="00322B53">
      <w:pPr>
        <w:pStyle w:val="Akapitzlist"/>
        <w:numPr>
          <w:ilvl w:val="0"/>
          <w:numId w:val="4"/>
        </w:numPr>
      </w:pPr>
      <w:r w:rsidRPr="00322B53">
        <w:rPr>
          <w:b/>
          <w:bCs/>
        </w:rPr>
        <w:t>Ocena niedostateczna</w:t>
      </w:r>
      <w:r>
        <w:t xml:space="preserve"> – uczeń nie opanował podstawowych wiadomości i umiejętności, nie wykonuje zadań mimo pomocy nauczyciela.</w:t>
      </w:r>
    </w:p>
    <w:p w14:paraId="68EB3CF3" w14:textId="77777777" w:rsidR="00322B53" w:rsidRDefault="00322B53" w:rsidP="00322B53">
      <w:pPr>
        <w:pStyle w:val="Akapitzlist"/>
        <w:numPr>
          <w:ilvl w:val="0"/>
          <w:numId w:val="4"/>
        </w:numPr>
      </w:pPr>
      <w:r>
        <w:rPr>
          <w:b/>
          <w:bCs/>
        </w:rPr>
        <w:t>Ocena dopuszczająca</w:t>
      </w:r>
      <w:r>
        <w:t xml:space="preserve"> – uczeń opanował minimum wiadomości i umiejętności, wykonuje proste zadania z pomocą nauczyciela.</w:t>
      </w:r>
    </w:p>
    <w:p w14:paraId="238E30F0" w14:textId="77777777" w:rsidR="00322B53" w:rsidRDefault="00322B53" w:rsidP="00322B53">
      <w:pPr>
        <w:pStyle w:val="Akapitzlist"/>
        <w:numPr>
          <w:ilvl w:val="0"/>
          <w:numId w:val="4"/>
        </w:numPr>
      </w:pPr>
      <w:r>
        <w:rPr>
          <w:b/>
          <w:bCs/>
        </w:rPr>
        <w:t>Ocena dostateczna</w:t>
      </w:r>
      <w:r>
        <w:t xml:space="preserve"> – uczeń zna podstawowe pojęcia i potrafi zastosować je w typowych sytuacjach.</w:t>
      </w:r>
    </w:p>
    <w:p w14:paraId="20F827EE" w14:textId="77777777" w:rsidR="00322B53" w:rsidRDefault="00322B53" w:rsidP="00322B53">
      <w:pPr>
        <w:pStyle w:val="Akapitzlist"/>
        <w:numPr>
          <w:ilvl w:val="0"/>
          <w:numId w:val="4"/>
        </w:numPr>
      </w:pPr>
      <w:r>
        <w:rPr>
          <w:b/>
          <w:bCs/>
        </w:rPr>
        <w:t>Ocena dobra</w:t>
      </w:r>
      <w:r>
        <w:t xml:space="preserve"> – uczeń poprawnie stosuje wiadomości i umiejętności, samodzielnie rozwiązuje typowe zadania i uczestniczy aktywnie w zajęciach.</w:t>
      </w:r>
    </w:p>
    <w:p w14:paraId="6B208689" w14:textId="77777777" w:rsidR="00322B53" w:rsidRDefault="00322B53" w:rsidP="00322B53">
      <w:pPr>
        <w:pStyle w:val="Akapitzlist"/>
        <w:numPr>
          <w:ilvl w:val="0"/>
          <w:numId w:val="4"/>
        </w:numPr>
      </w:pPr>
      <w:r>
        <w:rPr>
          <w:b/>
          <w:bCs/>
        </w:rPr>
        <w:t>Ocena bardzo dobra</w:t>
      </w:r>
      <w:r>
        <w:t xml:space="preserve"> – uczeń wykazuje bardzo dobre opanowanie treści, sprawnie wykorzystuje wiedzę w praktyce i uzasadnia swoje odpowiedzi.</w:t>
      </w:r>
    </w:p>
    <w:p w14:paraId="59D634FF" w14:textId="77777777" w:rsidR="00322B53" w:rsidRDefault="00322B53" w:rsidP="00322B53">
      <w:pPr>
        <w:pStyle w:val="Akapitzlist"/>
        <w:numPr>
          <w:ilvl w:val="0"/>
          <w:numId w:val="4"/>
        </w:numPr>
      </w:pPr>
      <w:r>
        <w:rPr>
          <w:b/>
          <w:bCs/>
        </w:rPr>
        <w:t>Ocena celująca</w:t>
      </w:r>
      <w:r>
        <w:t xml:space="preserve"> – uczeń wykazuje wiedzę i umiejętności wykraczające poza wymagania podstawowe, samodzielnie rozwija zainteresowania, podejmuje dodatkowe działania i twórczo wykorzystuje zdobytą wiedzę.</w:t>
      </w:r>
    </w:p>
    <w:p w14:paraId="565B9A29" w14:textId="77777777" w:rsidR="009D7911" w:rsidRPr="00AD4129" w:rsidRDefault="00AD4129" w:rsidP="00AD4129">
      <w:pPr>
        <w:pStyle w:val="Nagwek1"/>
        <w:rPr>
          <w:rFonts w:cstheme="minorBidi"/>
        </w:rPr>
      </w:pPr>
      <w:r>
        <w:rPr>
          <w:rFonts w:cstheme="minorBidi"/>
        </w:rPr>
        <w:t>9</w:t>
      </w:r>
      <w:r w:rsidR="004F427B" w:rsidRPr="00AD4129">
        <w:rPr>
          <w:rFonts w:cstheme="minorBidi"/>
        </w:rPr>
        <w:t>. Postanowienia końcowe</w:t>
      </w:r>
    </w:p>
    <w:p w14:paraId="1E35799E" w14:textId="77777777" w:rsidR="00322B53" w:rsidRDefault="00322B53">
      <w:pPr>
        <w:rPr>
          <w:lang w:eastAsia="pl-PL"/>
        </w:rPr>
      </w:pPr>
      <w:r>
        <w:t>Uczeń ma obowiązek przestrzegać zasad bezpieczeństwa podczas zajęć, szczególnie w czasie ćwiczeń praktycznych. Ocenianiu podlega zarówno wiedza teoretyczna, jak i umiejętność zastosowania jej w sytuacjach praktycznych. W sprawach nieujętych w niniejszym dokumencie obowiązują zapisy statutu szkoły oraz wewnątrzszkolne zasady oceniania.</w:t>
      </w:r>
    </w:p>
    <w:p w14:paraId="451F84AA" w14:textId="77777777" w:rsidR="00322B53" w:rsidRDefault="00322B53">
      <w:pPr>
        <w:pStyle w:val="Nagwek1"/>
        <w:rPr>
          <w:rFonts w:cstheme="minorBidi"/>
          <w:lang w:eastAsia="pl-PL"/>
        </w:rPr>
      </w:pPr>
      <w:r>
        <w:rPr>
          <w:rFonts w:cstheme="minorBidi"/>
        </w:rPr>
        <w:lastRenderedPageBreak/>
        <w:t>Potwierdzenie zapoznania się z zasadami obowiązującymi na lekcjach EDB</w:t>
      </w:r>
    </w:p>
    <w:p w14:paraId="37113CC2" w14:textId="77777777" w:rsidR="00322B53" w:rsidRDefault="00322B53">
      <w:pPr>
        <w:rPr>
          <w:lang w:eastAsia="pl-PL"/>
        </w:rPr>
      </w:pPr>
      <w:r>
        <w:t>Uczniowie klasy VIII potwierdzają, że zostali zapoznani z zasadami oceniania oraz zasadami obowiązującymi na lekcjach edukacji dla bezpieczeństwa w roku szkolnym 2026/2027.</w:t>
      </w:r>
    </w:p>
    <w:tbl>
      <w:tblPr>
        <w:tblStyle w:val="Tabelasiatki4akcent1"/>
        <w:tblW w:w="5000" w:type="pct"/>
        <w:tblLook w:val="04A0" w:firstRow="1" w:lastRow="0" w:firstColumn="1" w:lastColumn="0" w:noHBand="0" w:noVBand="1"/>
      </w:tblPr>
      <w:tblGrid>
        <w:gridCol w:w="898"/>
        <w:gridCol w:w="4208"/>
        <w:gridCol w:w="2762"/>
        <w:gridCol w:w="1194"/>
      </w:tblGrid>
      <w:tr w:rsidR="00832E72" w14:paraId="22592A1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8B587A" w14:textId="77777777" w:rsidR="00832E72" w:rsidRDefault="00832E72">
            <w:pPr>
              <w:spacing w:after="160"/>
              <w:rPr>
                <w:lang w:eastAsia="pl-PL"/>
              </w:rPr>
            </w:pPr>
            <w:r>
              <w:t>Lp.</w:t>
            </w:r>
          </w:p>
        </w:tc>
        <w:tc>
          <w:tcPr>
            <w:tcW w:w="0" w:type="auto"/>
            <w:hideMark/>
          </w:tcPr>
          <w:p w14:paraId="68CE216D" w14:textId="77777777" w:rsidR="00832E72" w:rsidRDefault="00832E72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Imię i nazwisko ucznia</w:t>
            </w:r>
          </w:p>
        </w:tc>
        <w:tc>
          <w:tcPr>
            <w:tcW w:w="0" w:type="auto"/>
            <w:hideMark/>
          </w:tcPr>
          <w:p w14:paraId="46E53C06" w14:textId="77777777" w:rsidR="00832E72" w:rsidRDefault="00832E72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Podpis ucznia</w:t>
            </w:r>
          </w:p>
        </w:tc>
        <w:tc>
          <w:tcPr>
            <w:tcW w:w="0" w:type="auto"/>
            <w:hideMark/>
          </w:tcPr>
          <w:p w14:paraId="633C7B75" w14:textId="77777777" w:rsidR="00832E72" w:rsidRDefault="00832E72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Data</w:t>
            </w:r>
          </w:p>
        </w:tc>
      </w:tr>
      <w:tr w:rsidR="00832E72" w14:paraId="082FE29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AFC3F6" w14:textId="77777777" w:rsidR="00832E72" w:rsidRDefault="00832E72">
            <w:pPr>
              <w:spacing w:after="160"/>
            </w:pPr>
            <w:r>
              <w:t>1.</w:t>
            </w:r>
          </w:p>
        </w:tc>
        <w:tc>
          <w:tcPr>
            <w:tcW w:w="0" w:type="auto"/>
            <w:hideMark/>
          </w:tcPr>
          <w:p w14:paraId="5EFDA2E3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35EB53B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35B7F50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32E72" w14:paraId="3B12ABF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14ECD0" w14:textId="77777777" w:rsidR="00832E72" w:rsidRDefault="00832E72">
            <w:pPr>
              <w:spacing w:after="160"/>
            </w:pPr>
            <w:r>
              <w:t>2.</w:t>
            </w:r>
          </w:p>
        </w:tc>
        <w:tc>
          <w:tcPr>
            <w:tcW w:w="0" w:type="auto"/>
            <w:hideMark/>
          </w:tcPr>
          <w:p w14:paraId="2DCDAA40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609260D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805A187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32E72" w14:paraId="254DEEA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5BAFC4" w14:textId="77777777" w:rsidR="00832E72" w:rsidRDefault="00832E72">
            <w:pPr>
              <w:spacing w:after="160"/>
            </w:pPr>
            <w:r>
              <w:t>3.</w:t>
            </w:r>
          </w:p>
        </w:tc>
        <w:tc>
          <w:tcPr>
            <w:tcW w:w="0" w:type="auto"/>
            <w:hideMark/>
          </w:tcPr>
          <w:p w14:paraId="1672E346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085AB94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3141A9E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32E72" w14:paraId="2DB7A4D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CA1D11" w14:textId="77777777" w:rsidR="00832E72" w:rsidRDefault="00832E72">
            <w:pPr>
              <w:spacing w:after="160"/>
            </w:pPr>
            <w:r>
              <w:t>4.</w:t>
            </w:r>
          </w:p>
        </w:tc>
        <w:tc>
          <w:tcPr>
            <w:tcW w:w="0" w:type="auto"/>
            <w:hideMark/>
          </w:tcPr>
          <w:p w14:paraId="19C9F430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3A99533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BCDB578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32E72" w14:paraId="2C3655B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3AD92A" w14:textId="77777777" w:rsidR="00832E72" w:rsidRDefault="00832E72">
            <w:pPr>
              <w:spacing w:after="160"/>
            </w:pPr>
            <w:r>
              <w:t>5.</w:t>
            </w:r>
          </w:p>
        </w:tc>
        <w:tc>
          <w:tcPr>
            <w:tcW w:w="0" w:type="auto"/>
            <w:hideMark/>
          </w:tcPr>
          <w:p w14:paraId="61AA0808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3030AC6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6C12F0A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32E72" w14:paraId="3D35C97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8256F2" w14:textId="77777777" w:rsidR="00832E72" w:rsidRDefault="00832E72">
            <w:pPr>
              <w:spacing w:after="160"/>
            </w:pPr>
            <w:r>
              <w:t>6.</w:t>
            </w:r>
          </w:p>
        </w:tc>
        <w:tc>
          <w:tcPr>
            <w:tcW w:w="0" w:type="auto"/>
            <w:hideMark/>
          </w:tcPr>
          <w:p w14:paraId="124E4E1F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117A452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307CC4E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32E72" w14:paraId="01CAF19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7EC11B" w14:textId="77777777" w:rsidR="00832E72" w:rsidRDefault="00832E72">
            <w:pPr>
              <w:spacing w:after="160"/>
            </w:pPr>
            <w:r>
              <w:t>7.</w:t>
            </w:r>
          </w:p>
        </w:tc>
        <w:tc>
          <w:tcPr>
            <w:tcW w:w="0" w:type="auto"/>
            <w:hideMark/>
          </w:tcPr>
          <w:p w14:paraId="40C311B5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68B31FC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509533B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32E72" w14:paraId="1EA3BFF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A35B76" w14:textId="77777777" w:rsidR="00832E72" w:rsidRDefault="00832E72">
            <w:pPr>
              <w:spacing w:after="160"/>
            </w:pPr>
            <w:r>
              <w:t>8.</w:t>
            </w:r>
          </w:p>
        </w:tc>
        <w:tc>
          <w:tcPr>
            <w:tcW w:w="0" w:type="auto"/>
            <w:hideMark/>
          </w:tcPr>
          <w:p w14:paraId="52F8B8C0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AD48A66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6CE2D11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32E72" w14:paraId="0127015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092C73" w14:textId="77777777" w:rsidR="00832E72" w:rsidRDefault="00832E72">
            <w:pPr>
              <w:spacing w:after="160"/>
            </w:pPr>
            <w:r>
              <w:t>9.</w:t>
            </w:r>
          </w:p>
        </w:tc>
        <w:tc>
          <w:tcPr>
            <w:tcW w:w="0" w:type="auto"/>
            <w:hideMark/>
          </w:tcPr>
          <w:p w14:paraId="79FADB97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7C72951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E88CCD6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32E72" w14:paraId="0342FDF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6C1B89" w14:textId="77777777" w:rsidR="00832E72" w:rsidRDefault="00832E72">
            <w:pPr>
              <w:spacing w:after="160"/>
            </w:pPr>
            <w:r>
              <w:t>10.</w:t>
            </w:r>
          </w:p>
        </w:tc>
        <w:tc>
          <w:tcPr>
            <w:tcW w:w="0" w:type="auto"/>
            <w:hideMark/>
          </w:tcPr>
          <w:p w14:paraId="5E692CF0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3EDD426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5F06AEE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32E72" w14:paraId="4A79501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167800" w14:textId="77777777" w:rsidR="00832E72" w:rsidRDefault="00832E72">
            <w:pPr>
              <w:spacing w:after="160"/>
            </w:pPr>
            <w:r>
              <w:t>11.</w:t>
            </w:r>
          </w:p>
        </w:tc>
        <w:tc>
          <w:tcPr>
            <w:tcW w:w="0" w:type="auto"/>
            <w:hideMark/>
          </w:tcPr>
          <w:p w14:paraId="45066E78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2C8D39A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D6A84E7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32E72" w14:paraId="1F5CBF2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0312DF" w14:textId="77777777" w:rsidR="00832E72" w:rsidRDefault="00832E72">
            <w:pPr>
              <w:spacing w:after="160"/>
            </w:pPr>
            <w:r>
              <w:t>12.</w:t>
            </w:r>
          </w:p>
        </w:tc>
        <w:tc>
          <w:tcPr>
            <w:tcW w:w="0" w:type="auto"/>
            <w:hideMark/>
          </w:tcPr>
          <w:p w14:paraId="2FF7C08A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EA24B91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339E6EC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32E72" w14:paraId="51E6582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1D3532" w14:textId="77777777" w:rsidR="00832E72" w:rsidRDefault="00832E72">
            <w:pPr>
              <w:spacing w:after="160"/>
            </w:pPr>
            <w:r>
              <w:t>13.</w:t>
            </w:r>
          </w:p>
        </w:tc>
        <w:tc>
          <w:tcPr>
            <w:tcW w:w="0" w:type="auto"/>
            <w:hideMark/>
          </w:tcPr>
          <w:p w14:paraId="2F8EA1B2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DDDFE09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86766FB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32E72" w14:paraId="0242F69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D03652" w14:textId="77777777" w:rsidR="00832E72" w:rsidRDefault="00832E72">
            <w:pPr>
              <w:spacing w:after="160"/>
            </w:pPr>
            <w:r>
              <w:t>14.</w:t>
            </w:r>
          </w:p>
        </w:tc>
        <w:tc>
          <w:tcPr>
            <w:tcW w:w="0" w:type="auto"/>
            <w:hideMark/>
          </w:tcPr>
          <w:p w14:paraId="2AC0A814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BFCDB43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E746491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32E72" w14:paraId="15F11D6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FB4963" w14:textId="77777777" w:rsidR="00832E72" w:rsidRDefault="00832E72">
            <w:pPr>
              <w:spacing w:after="160"/>
            </w:pPr>
            <w:r>
              <w:t>15.</w:t>
            </w:r>
          </w:p>
        </w:tc>
        <w:tc>
          <w:tcPr>
            <w:tcW w:w="0" w:type="auto"/>
            <w:hideMark/>
          </w:tcPr>
          <w:p w14:paraId="0C3B33D6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6404D31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BDE3055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32E72" w14:paraId="35C92CB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028B7A" w14:textId="77777777" w:rsidR="00832E72" w:rsidRDefault="00832E72">
            <w:pPr>
              <w:spacing w:after="160"/>
            </w:pPr>
            <w:r>
              <w:t>16.</w:t>
            </w:r>
          </w:p>
        </w:tc>
        <w:tc>
          <w:tcPr>
            <w:tcW w:w="0" w:type="auto"/>
            <w:hideMark/>
          </w:tcPr>
          <w:p w14:paraId="22ADBFF5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EA9DE69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5C65C20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32E72" w14:paraId="5C101E6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C624D5" w14:textId="77777777" w:rsidR="00832E72" w:rsidRDefault="00832E72">
            <w:pPr>
              <w:spacing w:after="160"/>
            </w:pPr>
            <w:r>
              <w:t>17.</w:t>
            </w:r>
          </w:p>
        </w:tc>
        <w:tc>
          <w:tcPr>
            <w:tcW w:w="0" w:type="auto"/>
            <w:hideMark/>
          </w:tcPr>
          <w:p w14:paraId="297FAE83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25694BC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E94C32A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32E72" w14:paraId="14DD3EA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6BA198" w14:textId="77777777" w:rsidR="00832E72" w:rsidRDefault="00832E72">
            <w:pPr>
              <w:spacing w:after="160"/>
            </w:pPr>
            <w:r>
              <w:t>18.</w:t>
            </w:r>
          </w:p>
        </w:tc>
        <w:tc>
          <w:tcPr>
            <w:tcW w:w="0" w:type="auto"/>
            <w:hideMark/>
          </w:tcPr>
          <w:p w14:paraId="4923434C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8D996D8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E7CCD4F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32E72" w14:paraId="25AF4CC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BA006A" w14:textId="77777777" w:rsidR="00832E72" w:rsidRDefault="00832E72">
            <w:pPr>
              <w:spacing w:after="160"/>
            </w:pPr>
            <w:r>
              <w:t>19.</w:t>
            </w:r>
          </w:p>
        </w:tc>
        <w:tc>
          <w:tcPr>
            <w:tcW w:w="0" w:type="auto"/>
            <w:hideMark/>
          </w:tcPr>
          <w:p w14:paraId="28AE9144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C079E5E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B534C9F" w14:textId="77777777" w:rsidR="00832E72" w:rsidRDefault="00832E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32E72" w14:paraId="7C232AB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20252F" w14:textId="77777777" w:rsidR="00832E72" w:rsidRDefault="00832E72">
            <w:pPr>
              <w:spacing w:after="160"/>
            </w:pPr>
            <w:r>
              <w:t>20.</w:t>
            </w:r>
          </w:p>
        </w:tc>
        <w:tc>
          <w:tcPr>
            <w:tcW w:w="0" w:type="auto"/>
            <w:hideMark/>
          </w:tcPr>
          <w:p w14:paraId="593F6832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08D241F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1AFB0EB" w14:textId="77777777" w:rsidR="00832E72" w:rsidRDefault="00832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4508D78" w14:textId="77777777" w:rsidR="00322B53" w:rsidRDefault="00322B53">
      <w:pPr>
        <w:rPr>
          <w:lang w:eastAsia="pl-PL"/>
        </w:rPr>
      </w:pPr>
    </w:p>
    <w:p w14:paraId="03BE8FEE" w14:textId="77777777" w:rsidR="009D7911" w:rsidRDefault="009D7911"/>
    <w:sectPr w:rsidR="009D79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D018A"/>
    <w:multiLevelType w:val="multilevel"/>
    <w:tmpl w:val="95E6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256541"/>
    <w:multiLevelType w:val="multilevel"/>
    <w:tmpl w:val="7D84B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1E1695"/>
    <w:multiLevelType w:val="multilevel"/>
    <w:tmpl w:val="E8629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E129F4"/>
    <w:multiLevelType w:val="multilevel"/>
    <w:tmpl w:val="5F9EB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B52B4F"/>
    <w:multiLevelType w:val="multilevel"/>
    <w:tmpl w:val="BF386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116092"/>
    <w:multiLevelType w:val="multilevel"/>
    <w:tmpl w:val="3984E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E43040"/>
    <w:multiLevelType w:val="multilevel"/>
    <w:tmpl w:val="7E0E5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3F77EF"/>
    <w:multiLevelType w:val="multilevel"/>
    <w:tmpl w:val="9F0AC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005917"/>
    <w:multiLevelType w:val="multilevel"/>
    <w:tmpl w:val="2A52F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397EAE"/>
    <w:multiLevelType w:val="multilevel"/>
    <w:tmpl w:val="7DF48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8013C1"/>
    <w:multiLevelType w:val="multilevel"/>
    <w:tmpl w:val="E95C0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1084510">
    <w:abstractNumId w:val="4"/>
  </w:num>
  <w:num w:numId="2" w16cid:durableId="1057163196">
    <w:abstractNumId w:val="9"/>
  </w:num>
  <w:num w:numId="3" w16cid:durableId="939223576">
    <w:abstractNumId w:val="10"/>
  </w:num>
  <w:num w:numId="4" w16cid:durableId="1130171170">
    <w:abstractNumId w:val="5"/>
  </w:num>
  <w:num w:numId="5" w16cid:durableId="72901232">
    <w:abstractNumId w:val="1"/>
  </w:num>
  <w:num w:numId="6" w16cid:durableId="780027721">
    <w:abstractNumId w:val="7"/>
  </w:num>
  <w:num w:numId="7" w16cid:durableId="1146315185">
    <w:abstractNumId w:val="3"/>
  </w:num>
  <w:num w:numId="8" w16cid:durableId="123233578">
    <w:abstractNumId w:val="2"/>
  </w:num>
  <w:num w:numId="9" w16cid:durableId="708147552">
    <w:abstractNumId w:val="8"/>
  </w:num>
  <w:num w:numId="10" w16cid:durableId="1499930169">
    <w:abstractNumId w:val="6"/>
  </w:num>
  <w:num w:numId="11" w16cid:durableId="861742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86A"/>
    <w:rsid w:val="00322B53"/>
    <w:rsid w:val="003C3BB7"/>
    <w:rsid w:val="004B7165"/>
    <w:rsid w:val="006C6701"/>
    <w:rsid w:val="00714EA0"/>
    <w:rsid w:val="0076086A"/>
    <w:rsid w:val="00832E72"/>
    <w:rsid w:val="009D7911"/>
    <w:rsid w:val="00A313E4"/>
    <w:rsid w:val="00AD4129"/>
    <w:rsid w:val="00C3078C"/>
    <w:rsid w:val="00CC7550"/>
    <w:rsid w:val="00D05C65"/>
    <w:rsid w:val="00E340EE"/>
    <w:rsid w:val="00E64836"/>
    <w:rsid w:val="00F16BC3"/>
    <w:rsid w:val="00F34BDC"/>
    <w:rsid w:val="00FE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00DAB"/>
  <w15:chartTrackingRefBased/>
  <w15:docId w15:val="{2F16EFD5-88FC-45E1-82FB-CADA641D5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60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0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08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08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08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08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08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08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086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086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086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086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086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086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0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0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08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08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086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086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086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08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086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086A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7608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table" w:styleId="Tabelasiatki4akcent1">
    <w:name w:val="Grid Table 4 Accent 1"/>
    <w:basedOn w:val="Standardowy"/>
    <w:uiPriority w:val="49"/>
    <w:rsid w:val="00322B53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807</Words>
  <Characters>5700</Characters>
  <Application>Microsoft Office Word</Application>
  <DocSecurity>0</DocSecurity>
  <Lines>202</Lines>
  <Paragraphs>89</Paragraphs>
  <ScaleCrop>false</ScaleCrop>
  <Company/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Turowski</dc:creator>
  <cp:keywords/>
  <dc:description/>
  <cp:lastModifiedBy>Dominik Turowski</cp:lastModifiedBy>
  <cp:revision>1</cp:revision>
  <cp:lastPrinted>2026-09-06T18:30:00Z</cp:lastPrinted>
  <dcterms:created xsi:type="dcterms:W3CDTF">2026-09-06T18:22:00Z</dcterms:created>
  <dcterms:modified xsi:type="dcterms:W3CDTF">2026-09-06T18:32:00Z</dcterms:modified>
</cp:coreProperties>
</file>